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5363" w:rsidRDefault="00A45363" w:rsidP="00A45363">
      <w:pPr>
        <w:pStyle w:val="Heading1"/>
        <w:jc w:val="center"/>
        <w:rPr>
          <w:rFonts w:ascii="Arial" w:eastAsia="Arial" w:hAnsi="Arial" w:cs="Arial"/>
          <w:sz w:val="28"/>
        </w:rPr>
      </w:pPr>
      <w:r w:rsidRPr="0029383E">
        <w:rPr>
          <w:rFonts w:ascii="Arial" w:eastAsia="Arial" w:hAnsi="Arial" w:cs="Arial"/>
          <w:noProof/>
          <w:sz w:val="28"/>
        </w:rPr>
        <w:drawing>
          <wp:inline distT="0" distB="0" distL="0" distR="0" wp14:anchorId="71E2F78D" wp14:editId="2B3FC63F">
            <wp:extent cx="3628484" cy="612621"/>
            <wp:effectExtent l="0" t="0" r="0" b="0"/>
            <wp:docPr id="12" name="Picture 11" descr="EASA_LOGO_horiz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EASA_LOGO_horiz_final.eps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84" cy="61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7B" w:rsidRPr="00A655C4" w:rsidRDefault="00291C9D">
      <w:pPr>
        <w:pStyle w:val="Heading1"/>
        <w:jc w:val="center"/>
        <w:rPr>
          <w:rFonts w:asciiTheme="minorHAnsi" w:hAnsiTheme="minorHAnsi"/>
          <w:sz w:val="36"/>
          <w:szCs w:val="36"/>
        </w:rPr>
      </w:pPr>
      <w:r w:rsidRPr="00A655C4">
        <w:rPr>
          <w:rFonts w:asciiTheme="minorHAnsi" w:eastAsia="Arial" w:hAnsiTheme="minorHAnsi" w:cs="Arial"/>
          <w:sz w:val="36"/>
          <w:szCs w:val="36"/>
        </w:rPr>
        <w:t xml:space="preserve">Common Experience </w:t>
      </w:r>
      <w:r w:rsidR="00B018AF" w:rsidRPr="00A655C4">
        <w:rPr>
          <w:rFonts w:asciiTheme="minorHAnsi" w:eastAsia="Arial" w:hAnsiTheme="minorHAnsi" w:cs="Arial"/>
          <w:sz w:val="36"/>
          <w:szCs w:val="36"/>
        </w:rPr>
        <w:t>versus</w:t>
      </w:r>
      <w:r w:rsidRPr="00A655C4">
        <w:rPr>
          <w:rFonts w:asciiTheme="minorHAnsi" w:eastAsia="Arial" w:hAnsiTheme="minorHAnsi" w:cs="Arial"/>
          <w:sz w:val="36"/>
          <w:szCs w:val="36"/>
        </w:rPr>
        <w:t xml:space="preserve"> Intended Result of </w:t>
      </w:r>
    </w:p>
    <w:p w:rsidR="0047587B" w:rsidRPr="00A655C4" w:rsidRDefault="007D2B4C" w:rsidP="00A45363">
      <w:pPr>
        <w:pStyle w:val="Heading1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eastAsia="Arial" w:hAnsiTheme="minorHAnsi" w:cs="Arial"/>
          <w:sz w:val="36"/>
          <w:szCs w:val="36"/>
        </w:rPr>
        <w:t>Early Psychosis Intervention</w:t>
      </w:r>
    </w:p>
    <w:p w:rsidR="0047587B" w:rsidRDefault="0047587B"/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47587B">
        <w:trPr>
          <w:trHeight w:val="420"/>
        </w:trPr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  <w:sz w:val="26"/>
                <w:szCs w:val="26"/>
              </w:rPr>
            </w:pPr>
            <w:r w:rsidRPr="00A655C4">
              <w:rPr>
                <w:rFonts w:asciiTheme="minorHAnsi" w:eastAsia="Arial" w:hAnsiTheme="minorHAnsi" w:cs="Arial"/>
                <w:b/>
                <w:i/>
                <w:sz w:val="26"/>
                <w:szCs w:val="26"/>
              </w:rPr>
              <w:t xml:space="preserve">  Common Experience Without EASA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  <w:sz w:val="26"/>
                <w:szCs w:val="26"/>
              </w:rPr>
            </w:pPr>
            <w:r w:rsidRPr="00A655C4">
              <w:rPr>
                <w:rFonts w:asciiTheme="minorHAnsi" w:eastAsia="Arial" w:hAnsiTheme="minorHAnsi" w:cs="Arial"/>
                <w:b/>
                <w:i/>
                <w:sz w:val="26"/>
                <w:szCs w:val="26"/>
              </w:rPr>
              <w:t xml:space="preserve">        Intended Result of EASA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Community lacks awareness.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There is a general lack of knowledge about psychosis.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Many people have negative assumptions about outcomes.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Families don’t know where to turn.</w:t>
            </w:r>
          </w:p>
          <w:p w:rsidR="0047587B" w:rsidRPr="00A655C4" w:rsidRDefault="0047587B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Community is aware and prepared.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Community members receive basic information about psychosis and how to get help.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Places where families turn first are prioritized for outreach:  doctors, schools, etc.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It is often difficult to get help.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Symptoms create barriers (paranoia, delusions, etc.).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There are many mental health system barriers (expectations that the person is seeking help; eligibility restrictions, unwillingness to talk to families, restrictions on outreach).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Long delays (1 year or more) are common.</w:t>
            </w:r>
          </w:p>
          <w:p w:rsidR="0047587B" w:rsidRPr="00A655C4" w:rsidRDefault="0047587B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It is easy to get help.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People can call the team directly.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Prompt outreach by trained professionals to individuals and families.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Regulations, policies and procedures support flexible o</w:t>
            </w:r>
            <w:bookmarkStart w:id="0" w:name="_GoBack"/>
            <w:bookmarkEnd w:id="0"/>
            <w:r w:rsidRPr="00A655C4">
              <w:rPr>
                <w:rFonts w:asciiTheme="minorHAnsi" w:eastAsia="Arial" w:hAnsiTheme="minorHAnsi" w:cs="Arial"/>
              </w:rPr>
              <w:t>utreach for psychosis.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Families of young adults are often ignored by professionals.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Family communication is often an afterthought.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Families receive little information or support.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Families suffer from trauma, grief and overwhelming responsibility.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Families are active partners.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Communication occurs within 24 hours of referral, then ongoing.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Counselors focus on family as well as individual needs.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Families receive extensive education.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Support groups, conferences and informal networking events offered.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 xml:space="preserve">Risk assessment limited to “imminent threat” of danger.  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Involuntary commitment standards often determine whether a person gets help.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Risk assessment is comprehensive and proactive.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 xml:space="preserve">Psychosis is always viewed as high </w:t>
            </w:r>
            <w:proofErr w:type="gramStart"/>
            <w:r w:rsidRPr="00A655C4">
              <w:rPr>
                <w:rFonts w:asciiTheme="minorHAnsi" w:eastAsia="Arial" w:hAnsiTheme="minorHAnsi" w:cs="Arial"/>
              </w:rPr>
              <w:t>risk .</w:t>
            </w:r>
            <w:proofErr w:type="gramEnd"/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Assessment looks at a range of risk factors (delusional beliefs, impulsiveness, access to vehicles or weapons, family support, etc.).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Crisis plans are developed.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There is little attempt to support the person’s normal developmental progress.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lastRenderedPageBreak/>
              <w:t>Emphasis is on symptoms, medicine, and stabilization.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lastRenderedPageBreak/>
              <w:t>Developmental progress is a primary focus of assessment and support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lastRenderedPageBreak/>
              <w:t>Emphasis is on mastery of symptoms, personal goals and developmental needs.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lastRenderedPageBreak/>
              <w:t>Negative assumptions about schizophrenia predominate.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Professionals are quick to assume and communicate that the person will be unable to live a normal life.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Positive, realistic assumptions about schizophrenia predominate.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Emphasis is on successful ongoing management of symptoms and movement toward personal goals.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Professionals communicate the expectation that with an active recovery process the person can have a fulfilling life.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People are given the chance to meet successful role models.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The treatment process is often coercive.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Disagreements are labeled “non-compliance”.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People are given directions and expected to follow.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Clinical language is used.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Personal choice is always sought and respected.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Relationships are built on self-identified goals and needs.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Professionals build on the person’s interpretations and language.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Honest communication about choices is encouraged.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Information to help improve choices is provided.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 xml:space="preserve">Individuals and families often receive little information </w:t>
            </w:r>
            <w:r w:rsidRPr="00A655C4">
              <w:rPr>
                <w:rFonts w:asciiTheme="minorHAnsi" w:eastAsia="Arial" w:hAnsiTheme="minorHAnsi" w:cs="Arial"/>
              </w:rPr>
              <w:t>about their illness and methods of coping.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Individuals and families receive extensive information</w:t>
            </w:r>
            <w:r w:rsidRPr="00A655C4">
              <w:rPr>
                <w:rFonts w:asciiTheme="minorHAnsi" w:eastAsia="Arial" w:hAnsiTheme="minorHAnsi" w:cs="Arial"/>
              </w:rPr>
              <w:t xml:space="preserve"> about the illness, symptom management, and successful recovery.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pStyle w:val="Heading1"/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High doses of medicine are common.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Side effects lead to decreased functioning and choice to stop taking medicine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 xml:space="preserve">Medicine is normally prescribed at low doses </w:t>
            </w:r>
            <w:r w:rsidRPr="00A655C4">
              <w:rPr>
                <w:rFonts w:asciiTheme="minorHAnsi" w:eastAsia="Arial" w:hAnsiTheme="minorHAnsi" w:cs="Arial"/>
              </w:rPr>
              <w:t>and gradually tapered up as needed.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Careful attention is given to symptoms and side effects.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Services focus on keeping people who have long-term needs out of the hospital.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Work and school are often discouraged as a “high-stress” activity.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A minimal level of functioning is accepted.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Group activities mix people with long-term negative outcomes with young people.</w:t>
            </w: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Services focus on helping people move on with their lives</w:t>
            </w:r>
            <w:r w:rsidRPr="00A655C4">
              <w:rPr>
                <w:rFonts w:asciiTheme="minorHAnsi" w:eastAsia="Arial" w:hAnsiTheme="minorHAnsi" w:cs="Arial"/>
              </w:rPr>
              <w:t xml:space="preserve"> while learning the skills to stay out of the hospital.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A strong focus is placed on vocational and educational support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Individuals are encouraged to learn about relapse planning, workplace accommodations, etc.</w:t>
            </w:r>
          </w:p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</w:rPr>
              <w:t>Groups and activities specifically for young people are provided.</w:t>
            </w:r>
          </w:p>
        </w:tc>
      </w:tr>
      <w:tr w:rsidR="0047587B">
        <w:tc>
          <w:tcPr>
            <w:tcW w:w="4788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 xml:space="preserve">People in recovery play little or no role in service design.  </w:t>
            </w:r>
          </w:p>
          <w:p w:rsidR="0047587B" w:rsidRPr="00A655C4" w:rsidRDefault="0047587B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47587B" w:rsidRPr="00A655C4" w:rsidRDefault="00291C9D">
            <w:pPr>
              <w:rPr>
                <w:rFonts w:asciiTheme="minorHAnsi" w:hAnsiTheme="minorHAnsi"/>
              </w:rPr>
            </w:pPr>
            <w:r w:rsidRPr="00A655C4">
              <w:rPr>
                <w:rFonts w:asciiTheme="minorHAnsi" w:eastAsia="Arial" w:hAnsiTheme="minorHAnsi" w:cs="Arial"/>
                <w:b/>
              </w:rPr>
              <w:t>People in recovery provide oversight, feedback and direction for service design.</w:t>
            </w:r>
          </w:p>
        </w:tc>
      </w:tr>
    </w:tbl>
    <w:p w:rsidR="0047587B" w:rsidRDefault="0047587B" w:rsidP="00B018AF"/>
    <w:sectPr w:rsidR="0047587B" w:rsidSect="007D2B4C">
      <w:pgSz w:w="12240" w:h="15840"/>
      <w:pgMar w:top="1152" w:right="1440" w:bottom="1440" w:left="1440" w:header="720" w:footer="720" w:gutter="0"/>
      <w:pgBorders w:offsetFrom="page">
        <w:top w:val="thickThinMediumGap" w:sz="24" w:space="24" w:color="538135" w:themeColor="accent6" w:themeShade="BF"/>
        <w:left w:val="thickThin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63" w:rsidRDefault="00A45363" w:rsidP="00A45363">
      <w:r>
        <w:separator/>
      </w:r>
    </w:p>
  </w:endnote>
  <w:endnote w:type="continuationSeparator" w:id="0">
    <w:p w:rsidR="00A45363" w:rsidRDefault="00A45363" w:rsidP="00A4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63" w:rsidRDefault="00A45363" w:rsidP="00A45363">
      <w:r>
        <w:separator/>
      </w:r>
    </w:p>
  </w:footnote>
  <w:footnote w:type="continuationSeparator" w:id="0">
    <w:p w:rsidR="00A45363" w:rsidRDefault="00A45363" w:rsidP="00A4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B"/>
    <w:rsid w:val="00291C9D"/>
    <w:rsid w:val="0029383E"/>
    <w:rsid w:val="003831C6"/>
    <w:rsid w:val="0047587B"/>
    <w:rsid w:val="007D2B4C"/>
    <w:rsid w:val="00817A3D"/>
    <w:rsid w:val="00884B99"/>
    <w:rsid w:val="00A45363"/>
    <w:rsid w:val="00A655C4"/>
    <w:rsid w:val="00B018AF"/>
    <w:rsid w:val="00F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E4E85F-5458-45D2-8D1F-DD88675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8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63"/>
  </w:style>
  <w:style w:type="paragraph" w:styleId="Footer">
    <w:name w:val="footer"/>
    <w:basedOn w:val="Normal"/>
    <w:link w:val="FooterChar"/>
    <w:uiPriority w:val="99"/>
    <w:unhideWhenUsed/>
    <w:rsid w:val="00A4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Experience Versus Intended Result of the.doc.docx</vt:lpstr>
    </vt:vector>
  </TitlesOfParts>
  <Company>Portland State University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Experience Versus Intended Result of the.doc.docx</dc:title>
  <dc:creator>Tamara Sale</dc:creator>
  <cp:lastModifiedBy>Michelle Roberts</cp:lastModifiedBy>
  <cp:revision>5</cp:revision>
  <cp:lastPrinted>2014-09-22T18:56:00Z</cp:lastPrinted>
  <dcterms:created xsi:type="dcterms:W3CDTF">2014-09-08T22:27:00Z</dcterms:created>
  <dcterms:modified xsi:type="dcterms:W3CDTF">2014-09-24T22:16:00Z</dcterms:modified>
</cp:coreProperties>
</file>